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708"/>
        <w:jc w:val="both"/>
        <w:rPr>
          <w:rFonts w:ascii="Times New Roman" w:hAnsi="Times New Roman"/>
          <w:color w:val="auto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temelju članka 29. Statuta Dječjeg vrtića "Jelenko" Voćin ( Službeni glasnik broj Općine Voćin 2/20.) i članka 15. Pravilnika o upisu djece i ostvarivanju prava i obveza korisnika usluga u Dječjem vrtiću Jelenko Voćin, Upravno vijeće Dječjeg vrtića „Jelenko“ Voćin, dana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31</w:t>
      </w:r>
      <w:r>
        <w:rPr>
          <w:rFonts w:ascii="Times New Roman" w:hAnsi="Times New Roman"/>
          <w:color w:val="FF0000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lang w:eastAsia="hr-HR"/>
        </w:rPr>
        <w:t>svibnja 202</w:t>
      </w:r>
      <w:r>
        <w:rPr>
          <w:rFonts w:hint="default" w:ascii="Times New Roman" w:hAnsi="Times New Roman"/>
          <w:color w:val="auto"/>
          <w:sz w:val="24"/>
          <w:szCs w:val="24"/>
          <w:lang w:val="en-US" w:eastAsia="hr-HR"/>
        </w:rPr>
        <w:t>2</w:t>
      </w:r>
      <w:r>
        <w:rPr>
          <w:rFonts w:ascii="Times New Roman" w:hAnsi="Times New Roman"/>
          <w:color w:val="auto"/>
          <w:sz w:val="24"/>
          <w:szCs w:val="24"/>
          <w:lang w:eastAsia="hr-HR"/>
        </w:rPr>
        <w:t xml:space="preserve">. godine raspisuje </w:t>
      </w:r>
    </w:p>
    <w:p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color w:val="auto"/>
          <w:kern w:val="36"/>
          <w:sz w:val="36"/>
          <w:szCs w:val="36"/>
          <w:u w:val="single"/>
          <w:lang w:eastAsia="hr-HR"/>
        </w:rPr>
      </w:pPr>
      <w:r>
        <w:rPr>
          <w:rFonts w:ascii="Times New Roman" w:hAnsi="Times New Roman"/>
          <w:b/>
          <w:color w:val="auto"/>
          <w:kern w:val="36"/>
          <w:sz w:val="36"/>
          <w:szCs w:val="36"/>
          <w:u w:val="single"/>
          <w:lang w:eastAsia="hr-HR"/>
        </w:rPr>
        <w:t xml:space="preserve">JAVNI POZIV </w:t>
      </w:r>
    </w:p>
    <w:p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bCs/>
          <w:kern w:val="36"/>
          <w:sz w:val="30"/>
          <w:szCs w:val="30"/>
          <w:u w:val="single"/>
          <w:lang w:eastAsia="hr-HR"/>
        </w:rPr>
      </w:pPr>
      <w:r>
        <w:rPr>
          <w:rFonts w:ascii="Times New Roman" w:hAnsi="Times New Roman"/>
          <w:b/>
          <w:bCs/>
          <w:kern w:val="36"/>
          <w:sz w:val="30"/>
          <w:szCs w:val="30"/>
          <w:u w:val="single"/>
          <w:lang w:eastAsia="hr-HR"/>
        </w:rPr>
        <w:t>o upisu djece u program predškolskog odgoja i obrazovanja za pedagošku godinu 202</w:t>
      </w:r>
      <w:r>
        <w:rPr>
          <w:rFonts w:hint="default" w:ascii="Times New Roman" w:hAnsi="Times New Roman"/>
          <w:b/>
          <w:bCs/>
          <w:kern w:val="36"/>
          <w:sz w:val="30"/>
          <w:szCs w:val="30"/>
          <w:u w:val="single"/>
          <w:lang w:val="en-US" w:eastAsia="hr-HR"/>
        </w:rPr>
        <w:t>2</w:t>
      </w:r>
      <w:r>
        <w:rPr>
          <w:rFonts w:ascii="Times New Roman" w:hAnsi="Times New Roman"/>
          <w:b/>
          <w:bCs/>
          <w:kern w:val="36"/>
          <w:sz w:val="30"/>
          <w:szCs w:val="30"/>
          <w:u w:val="single"/>
          <w:lang w:eastAsia="hr-HR"/>
        </w:rPr>
        <w:t>./202</w:t>
      </w:r>
      <w:r>
        <w:rPr>
          <w:rFonts w:hint="default" w:ascii="Times New Roman" w:hAnsi="Times New Roman"/>
          <w:b/>
          <w:bCs/>
          <w:kern w:val="36"/>
          <w:sz w:val="30"/>
          <w:szCs w:val="30"/>
          <w:u w:val="single"/>
          <w:lang w:val="en-US" w:eastAsia="hr-HR"/>
        </w:rPr>
        <w:t>3</w:t>
      </w:r>
      <w:r>
        <w:rPr>
          <w:rFonts w:ascii="Times New Roman" w:hAnsi="Times New Roman"/>
          <w:b/>
          <w:bCs/>
          <w:kern w:val="36"/>
          <w:sz w:val="30"/>
          <w:szCs w:val="30"/>
          <w:u w:val="single"/>
          <w:lang w:eastAsia="hr-HR"/>
        </w:rPr>
        <w:t>. na području Općine Voćin</w:t>
      </w:r>
    </w:p>
    <w:p>
      <w:pPr>
        <w:pStyle w:val="4"/>
        <w:rPr>
          <w:rFonts w:ascii="Times New Roman" w:hAnsi="Times New Roman"/>
          <w:lang w:eastAsia="hr-HR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Dječji vrtić „JELENKO“ Voćin primat će zahtjeve za upis djece u programe predškolskog odgoja i obrazovanja</w:t>
      </w:r>
    </w:p>
    <w:p>
      <w:pPr>
        <w:suppressAutoHyphens/>
        <w:spacing w:after="0" w:line="300" w:lineRule="atLeast"/>
        <w:rPr>
          <w:rFonts w:ascii="Arial" w:hAnsi="Arial" w:cs="Arial"/>
          <w:b/>
          <w:spacing w:val="-3"/>
          <w:sz w:val="32"/>
          <w:szCs w:val="32"/>
          <w:u w:val="single"/>
          <w:lang w:eastAsia="hr-HR"/>
        </w:rPr>
      </w:pPr>
    </w:p>
    <w:p>
      <w:pPr>
        <w:suppressAutoHyphens/>
        <w:spacing w:after="0" w:line="300" w:lineRule="atLeast"/>
        <w:jc w:val="center"/>
        <w:rPr>
          <w:rFonts w:ascii="Times New Roman" w:hAnsi="Times New Roman"/>
          <w:color w:val="auto"/>
          <w:sz w:val="32"/>
          <w:szCs w:val="32"/>
          <w:lang w:eastAsia="hr-HR"/>
        </w:rPr>
      </w:pPr>
      <w:r>
        <w:rPr>
          <w:rFonts w:ascii="Arial" w:hAnsi="Arial" w:cs="Arial"/>
          <w:b/>
          <w:color w:val="auto"/>
          <w:spacing w:val="-3"/>
          <w:sz w:val="32"/>
          <w:szCs w:val="32"/>
          <w:u w:val="single"/>
          <w:lang w:eastAsia="hr-HR"/>
        </w:rPr>
        <w:t xml:space="preserve">od </w:t>
      </w:r>
      <w:r>
        <w:rPr>
          <w:rFonts w:hint="default" w:ascii="Arial" w:hAnsi="Arial" w:cs="Arial"/>
          <w:b/>
          <w:color w:val="auto"/>
          <w:spacing w:val="-3"/>
          <w:sz w:val="32"/>
          <w:szCs w:val="32"/>
          <w:u w:val="single"/>
          <w:lang w:val="en-US" w:eastAsia="hr-HR"/>
        </w:rPr>
        <w:t>6</w:t>
      </w:r>
      <w:r>
        <w:rPr>
          <w:rFonts w:ascii="Arial" w:hAnsi="Arial" w:cs="Arial"/>
          <w:b/>
          <w:color w:val="auto"/>
          <w:spacing w:val="-3"/>
          <w:sz w:val="32"/>
          <w:szCs w:val="32"/>
          <w:u w:val="single"/>
          <w:lang w:eastAsia="hr-HR"/>
        </w:rPr>
        <w:t>. lipnja do 1</w:t>
      </w:r>
      <w:r>
        <w:rPr>
          <w:rFonts w:hint="default" w:ascii="Arial" w:hAnsi="Arial" w:cs="Arial"/>
          <w:b/>
          <w:color w:val="auto"/>
          <w:spacing w:val="-3"/>
          <w:sz w:val="32"/>
          <w:szCs w:val="32"/>
          <w:u w:val="single"/>
          <w:lang w:val="en-US" w:eastAsia="hr-HR"/>
        </w:rPr>
        <w:t>3</w:t>
      </w:r>
      <w:r>
        <w:rPr>
          <w:rFonts w:ascii="Arial" w:hAnsi="Arial" w:cs="Arial"/>
          <w:b/>
          <w:color w:val="auto"/>
          <w:spacing w:val="-3"/>
          <w:sz w:val="32"/>
          <w:szCs w:val="32"/>
          <w:u w:val="single"/>
          <w:lang w:eastAsia="hr-HR"/>
        </w:rPr>
        <w:t>. lipnja 202</w:t>
      </w:r>
      <w:r>
        <w:rPr>
          <w:rFonts w:hint="default" w:ascii="Arial" w:hAnsi="Arial" w:cs="Arial"/>
          <w:b/>
          <w:color w:val="auto"/>
          <w:spacing w:val="-3"/>
          <w:sz w:val="32"/>
          <w:szCs w:val="32"/>
          <w:u w:val="single"/>
          <w:lang w:val="en-US" w:eastAsia="hr-HR"/>
        </w:rPr>
        <w:t>2</w:t>
      </w:r>
      <w:r>
        <w:rPr>
          <w:rFonts w:ascii="Arial" w:hAnsi="Arial" w:cs="Arial"/>
          <w:b/>
          <w:color w:val="auto"/>
          <w:spacing w:val="-3"/>
          <w:sz w:val="32"/>
          <w:szCs w:val="32"/>
          <w:u w:val="single"/>
          <w:lang w:eastAsia="hr-HR"/>
        </w:rPr>
        <w:t>. godine od 09,00 h do 12,00 h</w:t>
      </w:r>
    </w:p>
    <w:p>
      <w:pPr>
        <w:suppressAutoHyphens/>
        <w:spacing w:after="0" w:line="300" w:lineRule="atLeast"/>
        <w:rPr>
          <w:rFonts w:ascii="Times New Roman" w:hAnsi="Times New Roman"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pacing w:val="-3"/>
          <w:sz w:val="24"/>
          <w:szCs w:val="24"/>
          <w:lang w:eastAsia="hr-HR"/>
        </w:rPr>
        <w:t> </w:t>
      </w:r>
    </w:p>
    <w:p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>
        <w:rPr>
          <w:rFonts w:ascii="Arial" w:hAnsi="Arial" w:cs="Arial"/>
          <w:bCs/>
          <w:spacing w:val="-3"/>
          <w:lang w:eastAsia="hr-HR"/>
        </w:rPr>
        <w:t> </w:t>
      </w:r>
      <w:r>
        <w:rPr>
          <w:rFonts w:ascii="Arial" w:hAnsi="Arial" w:cs="Arial"/>
          <w:b/>
          <w:spacing w:val="-3"/>
          <w:lang w:eastAsia="hr-HR"/>
        </w:rPr>
        <w:tab/>
      </w:r>
    </w:p>
    <w:p>
      <w:pPr>
        <w:pStyle w:val="5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>
        <w:rPr>
          <w:rFonts w:ascii="Arial" w:hAnsi="Arial" w:cs="Arial"/>
          <w:b/>
          <w:spacing w:val="-3"/>
          <w:lang w:eastAsia="hr-HR"/>
        </w:rPr>
        <w:t>DOKUMENTI UZ ZAHTJEV ZA UPIS</w:t>
      </w:r>
      <w:bookmarkStart w:id="0" w:name="_GoBack"/>
      <w:bookmarkEnd w:id="0"/>
    </w:p>
    <w:p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val="en-US" w:eastAsia="hi-IN" w:bidi="hi-IN"/>
        </w:rPr>
        <w:t>Roditelj ili skrbnik djeteta dostavlja dječjem vrtiću: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</w:p>
    <w:p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  <w:t>Popunjeni i potpisani zahtjev za upis (obrazac dostupan u dječjem vrtiću)</w:t>
      </w:r>
    </w:p>
    <w:p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val="en-US" w:eastAsia="hi-IN" w:bidi="hi-IN"/>
        </w:rPr>
        <w:t>Rodni list ili izvadak iz matice ro</w:t>
      </w:r>
      <w:r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  <w:t xml:space="preserve">đenih ili potvrdu s podacima o rođenju djeteta (bez obzira na datum izdavanja isprave) </w:t>
      </w:r>
    </w:p>
    <w:p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val="en-US" w:eastAsia="hi-IN" w:bidi="hi-IN"/>
        </w:rPr>
        <w:t>Uvjerenje o mjestu prebivališta djeteta ili presliku osobne iskaznice djeteta i roditelja</w:t>
      </w:r>
    </w:p>
    <w:p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val="en-US" w:eastAsia="hi-IN" w:bidi="hi-IN"/>
        </w:rPr>
        <w:t xml:space="preserve">Dokazi o </w:t>
      </w:r>
      <w:r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  <w:t xml:space="preserve">činjenicama bitnim za ostvarivanje prednosti pri upisu </w:t>
      </w:r>
    </w:p>
    <w:p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SimSun" w:cs="Mangal"/>
          <w:kern w:val="1"/>
          <w:sz w:val="24"/>
          <w:szCs w:val="24"/>
          <w:lang w:eastAsia="hi-IN" w:bidi="hi-IN"/>
        </w:rPr>
        <w:t>Ostala dokumentacija navedena u zahtjevu za upis djeteta u dječji vrtić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spacing w:val="-3"/>
          <w:lang w:eastAsia="hr-HR"/>
        </w:rPr>
        <w:t> </w:t>
      </w:r>
    </w:p>
    <w:p>
      <w:pPr>
        <w:pStyle w:val="5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>
        <w:rPr>
          <w:rFonts w:ascii="Arial" w:hAnsi="Arial" w:cs="Arial"/>
          <w:b/>
          <w:spacing w:val="-3"/>
          <w:lang w:eastAsia="hr-HR"/>
        </w:rPr>
        <w:t>OBJAVA REZULTATA UPISA</w:t>
      </w:r>
      <w:r>
        <w:rPr>
          <w:rFonts w:ascii="Arial" w:hAnsi="Arial" w:cs="Arial"/>
          <w:b/>
          <w:spacing w:val="-3"/>
          <w:lang w:eastAsia="hr-HR"/>
        </w:rPr>
        <w:tab/>
      </w:r>
      <w:r>
        <w:rPr>
          <w:rFonts w:ascii="Arial" w:hAnsi="Arial" w:cs="Arial"/>
          <w:b/>
          <w:spacing w:val="-3"/>
          <w:lang w:eastAsia="hr-HR"/>
        </w:rPr>
        <w:tab/>
      </w:r>
    </w:p>
    <w:p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>
        <w:rPr>
          <w:rFonts w:ascii="Arial" w:hAnsi="Arial" w:cs="Arial"/>
          <w:b/>
          <w:spacing w:val="-3"/>
          <w:lang w:eastAsia="hr-HR"/>
        </w:rPr>
        <w:tab/>
      </w:r>
      <w:r>
        <w:rPr>
          <w:rFonts w:ascii="Arial" w:hAnsi="Arial" w:cs="Arial"/>
          <w:b/>
          <w:spacing w:val="-3"/>
          <w:lang w:eastAsia="hr-HR"/>
        </w:rPr>
        <w:tab/>
      </w:r>
      <w:r>
        <w:rPr>
          <w:rFonts w:ascii="Arial" w:hAnsi="Arial" w:cs="Arial"/>
          <w:b/>
          <w:spacing w:val="-3"/>
          <w:lang w:eastAsia="hr-HR"/>
        </w:rPr>
        <w:tab/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Rezultati upisa djece u pojedine programe bit će objavljeni na oglasnoj ploči dječjeg vrtića najkasnije do kraja kolovoza tekuće godine.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Roditelj ili skrbnik nezadovoljan rezultatom upisa može podnijeti prigovor Komisiji odnosno Upravnom vijeću vrtića  u roku od 8 dana od dana oglašavanja  rezultata upisa.</w:t>
      </w:r>
    </w:p>
    <w:p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>
      <w:pPr>
        <w:pStyle w:val="5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spacing w:val="-3"/>
          <w:lang w:eastAsia="hr-HR"/>
        </w:rPr>
      </w:pPr>
      <w:r>
        <w:rPr>
          <w:rFonts w:ascii="Arial" w:hAnsi="Arial" w:cs="Arial"/>
          <w:b/>
          <w:spacing w:val="-3"/>
          <w:lang w:eastAsia="hr-HR"/>
        </w:rPr>
        <w:t>UPIS</w:t>
      </w:r>
      <w:r>
        <w:rPr>
          <w:rFonts w:ascii="Arial" w:hAnsi="Arial" w:cs="Arial"/>
          <w:spacing w:val="-3"/>
          <w:lang w:eastAsia="hr-HR"/>
        </w:rPr>
        <w:tab/>
      </w:r>
    </w:p>
    <w:p>
      <w:pPr>
        <w:suppressAutoHyphens/>
        <w:spacing w:after="0" w:line="300" w:lineRule="atLeast"/>
        <w:jc w:val="both"/>
        <w:rPr>
          <w:rFonts w:ascii="Arial" w:hAnsi="Arial" w:cs="Arial"/>
          <w:spacing w:val="-3"/>
          <w:lang w:eastAsia="hr-HR"/>
        </w:rPr>
      </w:pPr>
    </w:p>
    <w:p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Djeca primljena u vrtić upisuju se u dječji vrtić temeljem ugovora koji roditelj sklapa s dječjim vrtićem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lang w:eastAsia="hr-HR"/>
        </w:rPr>
        <w:t xml:space="preserve">u roku od 15 dana od početka pedagoške godine. 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Dijete se uključuje u program početkom pedagoške godine od 1. rujna odnosno kako je to utvrđeno ugovorom.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Neprimljena djeca mogu se upisivati tijekom pedagoške godine, ukoliko postoji slobodno mjesto u dječjem vrtiću.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</w:p>
    <w:p>
      <w:pPr>
        <w:suppressAutoHyphens/>
        <w:spacing w:after="0" w:line="300" w:lineRule="atLeast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spacing w:val="-3"/>
          <w:u w:val="single"/>
          <w:lang w:eastAsia="hr-HR"/>
        </w:rPr>
        <w:t>Nakon upisa djeteta roditelj je obvezan: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- dostaviti dječjem vrtiću potvrdu nadležnog liječnika o obavljenom sistematskom zdravstvenom pregledu predškolskog djeteta prije upisa u dječji vrtić (Prilog 1. Pravilnika o obrascima zdravstvene dokumentacije djece predškolske dobi i evidencije u dječjem vrtiću – Narodne novine 114/02).</w:t>
      </w:r>
    </w:p>
    <w:p>
      <w:pPr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Sudjelovanje roditelja u ekonomskoj cijeni programa utvrđuje se u skladu s aktima Općine Voćin, ovisno o vrsti i trajanju programa.</w:t>
      </w:r>
    </w:p>
    <w:p>
      <w:pPr>
        <w:rPr>
          <w:rFonts w:ascii="Times New Roman" w:hAnsi="Times New Roman"/>
          <w:spacing w:val="-3"/>
          <w:sz w:val="24"/>
          <w:szCs w:val="24"/>
          <w:lang w:eastAsia="hr-HR"/>
        </w:rPr>
      </w:pPr>
    </w:p>
    <w:p>
      <w:pPr>
        <w:rPr>
          <w:rFonts w:ascii="Times New Roman" w:hAnsi="Times New Roman"/>
        </w:rPr>
      </w:pP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 xml:space="preserve">    DJEČJI VRTIĆ „JELENKO“ VOĆIN</w:t>
      </w:r>
    </w:p>
    <w:sectPr>
      <w:pgSz w:w="11906" w:h="16838"/>
      <w:pgMar w:top="426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75C96409"/>
    <w:multiLevelType w:val="multilevel"/>
    <w:tmpl w:val="75C96409"/>
    <w:lvl w:ilvl="0" w:tentative="0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2"/>
    <w:rsid w:val="00027614"/>
    <w:rsid w:val="000A6F12"/>
    <w:rsid w:val="000E2C76"/>
    <w:rsid w:val="00155390"/>
    <w:rsid w:val="001D444E"/>
    <w:rsid w:val="00270F3C"/>
    <w:rsid w:val="002B0491"/>
    <w:rsid w:val="002B31EC"/>
    <w:rsid w:val="003324DB"/>
    <w:rsid w:val="00360F01"/>
    <w:rsid w:val="003960DB"/>
    <w:rsid w:val="00455807"/>
    <w:rsid w:val="00476912"/>
    <w:rsid w:val="004E063F"/>
    <w:rsid w:val="00701772"/>
    <w:rsid w:val="007B237B"/>
    <w:rsid w:val="008224DA"/>
    <w:rsid w:val="009E438A"/>
    <w:rsid w:val="00A03A3B"/>
    <w:rsid w:val="00B11481"/>
    <w:rsid w:val="00B321B9"/>
    <w:rsid w:val="00B356C1"/>
    <w:rsid w:val="00B649F9"/>
    <w:rsid w:val="00BB0110"/>
    <w:rsid w:val="00BB5C92"/>
    <w:rsid w:val="00C61081"/>
    <w:rsid w:val="00C82AEF"/>
    <w:rsid w:val="00C910B5"/>
    <w:rsid w:val="00DA2F87"/>
    <w:rsid w:val="00E32D8D"/>
    <w:rsid w:val="00E40E75"/>
    <w:rsid w:val="00EF068E"/>
    <w:rsid w:val="00F37355"/>
    <w:rsid w:val="00F551C5"/>
    <w:rsid w:val="00FB7A35"/>
    <w:rsid w:val="704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2096</Characters>
  <Lines>17</Lines>
  <Paragraphs>4</Paragraphs>
  <TotalTime>13</TotalTime>
  <ScaleCrop>false</ScaleCrop>
  <LinksUpToDate>false</LinksUpToDate>
  <CharactersWithSpaces>2459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2021-05-21T05:29:00Z</dcterms:created>
  <dc:creator>Danijel</dc:creator>
  <cp:lastModifiedBy>Jelenko2</cp:lastModifiedBy>
  <cp:lastPrinted>2022-06-01T11:27:43Z</cp:lastPrinted>
  <dcterms:modified xsi:type="dcterms:W3CDTF">2022-06-01T11:30:08Z</dcterms:modified>
  <dc:title>Obavijest o upisu djece u program predškolskog odgoja i obrazovanja za pedagošku godinu 2014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A8B82C7C67A84BF586360FE2ED83AF8A</vt:lpwstr>
  </property>
</Properties>
</file>